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C5B12" w14:textId="1FE943D2" w:rsidR="00833610" w:rsidRDefault="00833610" w:rsidP="000C5791">
      <w:pPr>
        <w:keepNext/>
        <w:jc w:val="center"/>
        <w:rPr>
          <w:b/>
          <w:bCs/>
        </w:rPr>
      </w:pPr>
      <w:r w:rsidRPr="00833610">
        <w:rPr>
          <w:b/>
          <w:bCs/>
        </w:rPr>
        <w:t>UZASADNIENIE DO UCHWAŁY</w:t>
      </w:r>
    </w:p>
    <w:p w14:paraId="491A5204" w14:textId="77777777" w:rsidR="00833610" w:rsidRDefault="00833610" w:rsidP="000C5791">
      <w:pPr>
        <w:keepNext/>
        <w:jc w:val="center"/>
        <w:rPr>
          <w:b/>
          <w:bCs/>
        </w:rPr>
      </w:pPr>
    </w:p>
    <w:p w14:paraId="57B5257F" w14:textId="5299457F" w:rsidR="00833610" w:rsidRDefault="00833610" w:rsidP="000C5791">
      <w:pPr>
        <w:keepNext/>
        <w:ind w:firstLine="720"/>
        <w:rPr>
          <w:b/>
          <w:bCs/>
        </w:rPr>
      </w:pPr>
      <w:r w:rsidRPr="00833610">
        <w:rPr>
          <w:b/>
          <w:bCs/>
        </w:rPr>
        <w:t xml:space="preserve">w sprawie zmiany uchwały Nr LXX/476/2023 Rady Gminy Wierzchosławice z dnia 30 listopada 2023 r. w sprawie uchwalenia Programu współpracy Gminy Wierzchosławice z organizacjami pozarządowymi oraz innymi podmiotami prowadzącymi działalność pożytku publicznego na rok 2024. </w:t>
      </w:r>
    </w:p>
    <w:p w14:paraId="060E3170" w14:textId="5A761F98" w:rsidR="00833610" w:rsidRDefault="00833610" w:rsidP="000C5791">
      <w:pPr>
        <w:keepNext/>
        <w:spacing w:before="120" w:after="120"/>
        <w:ind w:firstLine="720"/>
      </w:pPr>
      <w:r>
        <w:t xml:space="preserve">Przedstawiona uchwała zawiera zmianę przeznaczenia środków wyodrębnionych na realizację zadań publicznych w trybie art. 19a ustawy (tzw. małe granty) w Programie współpracy Gminy Wierzchosławice </w:t>
      </w:r>
      <w:r w:rsidR="000C5791">
        <w:br/>
      </w:r>
      <w:r>
        <w:t xml:space="preserve">z organizacjami pozarządowymi oraz innymi podmiotami prowadzącymi działalność pożytku publicznego na rok 2024. </w:t>
      </w:r>
    </w:p>
    <w:p w14:paraId="2085564B" w14:textId="77777777" w:rsidR="00833610" w:rsidRDefault="00833610" w:rsidP="000C5791">
      <w:pPr>
        <w:keepNext/>
        <w:spacing w:after="120"/>
        <w:ind w:firstLine="720"/>
      </w:pPr>
      <w:r>
        <w:t>Przekazanie środków na realizację zadań publicznych w trybie art. 19a ustawy (tzw. małe granty) na finansowanie realizacji zadań publicznych w obszarach:</w:t>
      </w:r>
    </w:p>
    <w:p w14:paraId="7DF3C128" w14:textId="77777777" w:rsidR="000C5791" w:rsidRDefault="00833610" w:rsidP="000C5791">
      <w:pPr>
        <w:keepNext/>
        <w:numPr>
          <w:ilvl w:val="0"/>
          <w:numId w:val="2"/>
        </w:numPr>
        <w:spacing w:after="120"/>
      </w:pPr>
      <w:r>
        <w:t>Kultura, sztuka, ochrona dóbr kultury i dziedzictwa narodowego w wysokości 5 000,00 zł</w:t>
      </w:r>
      <w:r w:rsidR="000C5791">
        <w:t>;</w:t>
      </w:r>
    </w:p>
    <w:p w14:paraId="11CB4CE6" w14:textId="3204D1DC" w:rsidR="000C5791" w:rsidRDefault="00833610" w:rsidP="000C5791">
      <w:pPr>
        <w:keepNext/>
        <w:numPr>
          <w:ilvl w:val="0"/>
          <w:numId w:val="2"/>
        </w:numPr>
        <w:spacing w:after="120"/>
      </w:pPr>
      <w:r>
        <w:t xml:space="preserve">Działalności na rzecz osób niepełnosprawnych w wysokości 5 000,00 zł </w:t>
      </w:r>
    </w:p>
    <w:p w14:paraId="1D596DDC" w14:textId="11B494CA" w:rsidR="000C5791" w:rsidRDefault="00833610" w:rsidP="000C5791">
      <w:pPr>
        <w:keepNext/>
        <w:spacing w:after="120"/>
        <w:ind w:left="720" w:firstLine="60"/>
      </w:pPr>
      <w:r>
        <w:t>jest zgodne z aktualnymi potrzebami organizacji pozarządowych i przyczynia się do popularyzacji</w:t>
      </w:r>
      <w:r w:rsidR="000C5791">
        <w:t xml:space="preserve"> </w:t>
      </w:r>
      <w:r>
        <w:t xml:space="preserve">kultury ludowe oraz podniesienia jakości życia osób niepełnosprawnym mieszkających na terenie Gminy Wierzchosławice. </w:t>
      </w:r>
    </w:p>
    <w:p w14:paraId="28A1CDC0" w14:textId="77777777" w:rsidR="000C5791" w:rsidRDefault="000C5791" w:rsidP="000C5791">
      <w:pPr>
        <w:keepNext/>
        <w:ind w:firstLine="720"/>
      </w:pPr>
    </w:p>
    <w:sectPr w:rsidR="000C5791"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3FA2C" w14:textId="77777777" w:rsidR="000E0D7E" w:rsidRDefault="000E0D7E">
      <w:r>
        <w:separator/>
      </w:r>
    </w:p>
  </w:endnote>
  <w:endnote w:type="continuationSeparator" w:id="0">
    <w:p w14:paraId="5EEE47E5" w14:textId="77777777" w:rsidR="000E0D7E" w:rsidRDefault="000E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4E108" w14:textId="77777777" w:rsidR="000E0D7E" w:rsidRDefault="000E0D7E">
      <w:r>
        <w:separator/>
      </w:r>
    </w:p>
  </w:footnote>
  <w:footnote w:type="continuationSeparator" w:id="0">
    <w:p w14:paraId="392AA6BE" w14:textId="77777777" w:rsidR="000E0D7E" w:rsidRDefault="000E0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A0C16"/>
    <w:multiLevelType w:val="hybridMultilevel"/>
    <w:tmpl w:val="CFFA29EC"/>
    <w:lvl w:ilvl="0" w:tplc="368618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9DD3732"/>
    <w:multiLevelType w:val="hybridMultilevel"/>
    <w:tmpl w:val="52D2D286"/>
    <w:lvl w:ilvl="0" w:tplc="36861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006938">
    <w:abstractNumId w:val="0"/>
  </w:num>
  <w:num w:numId="2" w16cid:durableId="166215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A2876"/>
    <w:rsid w:val="000C5791"/>
    <w:rsid w:val="000E0D7E"/>
    <w:rsid w:val="00115FC7"/>
    <w:rsid w:val="001D6443"/>
    <w:rsid w:val="0027216A"/>
    <w:rsid w:val="00282C2F"/>
    <w:rsid w:val="002A4A9F"/>
    <w:rsid w:val="0041496A"/>
    <w:rsid w:val="0049055D"/>
    <w:rsid w:val="00574D07"/>
    <w:rsid w:val="006E533D"/>
    <w:rsid w:val="007720A9"/>
    <w:rsid w:val="00777448"/>
    <w:rsid w:val="007A64B1"/>
    <w:rsid w:val="00827F35"/>
    <w:rsid w:val="00833610"/>
    <w:rsid w:val="00A77B3E"/>
    <w:rsid w:val="00B4531C"/>
    <w:rsid w:val="00CA2A55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7EBF6"/>
  <w15:docId w15:val="{6827A918-0D5C-4FF8-8345-159FB8D1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7F35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  <w:style w:type="paragraph" w:styleId="Nagwek">
    <w:name w:val="header"/>
    <w:basedOn w:val="Normalny"/>
    <w:link w:val="NagwekZnak"/>
    <w:rsid w:val="00B453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531C"/>
    <w:rPr>
      <w:sz w:val="22"/>
      <w:szCs w:val="24"/>
    </w:rPr>
  </w:style>
  <w:style w:type="paragraph" w:styleId="Stopka">
    <w:name w:val="footer"/>
    <w:basedOn w:val="Normalny"/>
    <w:link w:val="StopkaZnak"/>
    <w:rsid w:val="00B453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4531C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Gminy Wierzchosławice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uchwały Nr LXX/476/2023 Rady Gminy Wierzchosławice z^dnia 30^listopada 2023^r. w^sprawie uchwalenia programu współpracy Gminy Wierzchosławice z^organizacjami pozarządowymi oraz podmiotami prowadzącymi działalność pożytku publicznego na rok 2024.</dc:subject>
  <dc:creator>Ewa Maciak</dc:creator>
  <cp:lastModifiedBy>Ewa Maciak</cp:lastModifiedBy>
  <cp:revision>3</cp:revision>
  <dcterms:created xsi:type="dcterms:W3CDTF">2024-05-27T08:07:00Z</dcterms:created>
  <dcterms:modified xsi:type="dcterms:W3CDTF">2024-05-27T08:07:00Z</dcterms:modified>
  <cp:category>Akt prawny</cp:category>
</cp:coreProperties>
</file>